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5AF" w:rsidRDefault="004405AF" w:rsidP="004405AF">
      <w:pPr>
        <w:rPr>
          <w:rFonts w:ascii="Times New Roman" w:hAnsi="Times New Roman" w:cs="Times New Roman"/>
          <w:sz w:val="20"/>
          <w:szCs w:val="20"/>
        </w:rPr>
      </w:pPr>
    </w:p>
    <w:p w:rsidR="004405AF" w:rsidRDefault="004405AF" w:rsidP="004405AF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Table 2. Average 16S rRNA percent similarity among species.  For species represented by multiple sequences, the within-species PS is shown on the diagonal in yellow shading (NA=not available due to a single sequence).  Gray shading represents pairwise species comparisons &lt;98.7% similarity. For unshaded comparisons, the similarity is ≥98.75 and is uninformative for species-level decisions.</w:t>
      </w:r>
    </w:p>
    <w:p w:rsidR="004405AF" w:rsidRDefault="004405AF" w:rsidP="004405AF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3"/>
        <w:gridCol w:w="426"/>
        <w:gridCol w:w="486"/>
        <w:gridCol w:w="426"/>
        <w:gridCol w:w="426"/>
        <w:gridCol w:w="426"/>
        <w:gridCol w:w="426"/>
        <w:gridCol w:w="486"/>
        <w:gridCol w:w="426"/>
        <w:gridCol w:w="426"/>
        <w:gridCol w:w="426"/>
        <w:gridCol w:w="426"/>
        <w:gridCol w:w="426"/>
        <w:gridCol w:w="486"/>
        <w:gridCol w:w="426"/>
        <w:gridCol w:w="426"/>
        <w:gridCol w:w="426"/>
        <w:gridCol w:w="426"/>
        <w:gridCol w:w="426"/>
        <w:gridCol w:w="48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8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4405AF" w:rsidRPr="000C66ED" w:rsidTr="006A2FDD">
        <w:trPr>
          <w:cantSplit/>
          <w:trHeight w:val="1152"/>
        </w:trPr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B. octagenarum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bambusicola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amethysteum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verawernerae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brancoi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fioreae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fatamorganum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epiphyllum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geniculatum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corcovadense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incudis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lichenoides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mombasense 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roberti</w:t>
            </w: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-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lamyi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angustatum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elegans    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muscicola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palmarum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bambusae   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calcareum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tolantongense       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calidum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bromeliae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sennae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santannae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mata-atlanticum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lyngbyoides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cataractarum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elongatum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ohuense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hortense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xilitlae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villosum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stuposum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cubense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komarekii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F03841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sz w:val="12"/>
                <w:szCs w:val="12"/>
              </w:rPr>
              <w:t>B. burkei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terrestre    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kauaiense           </w:t>
            </w: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B. octagenarum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99.8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bambusicola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100.0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amethysteum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verawernerae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brancoi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fioreae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fatamorganum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  <w:shd w:val="clear" w:color="auto" w:fill="FFFF00"/>
              </w:rPr>
              <w:t>1</w:t>
            </w: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00.0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epiphyllum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geniculatum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corcovadense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incudis   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lichenoides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mombasense   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100.0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roberti</w:t>
            </w: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-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lamyi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angustatum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elegans      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muscicola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palmarum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bambusae     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100.0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calcareum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tolantongense                 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calidum 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bromeliae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sennae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santannae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mata-atlanticum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lyngbyoides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99.2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rPr>
          <w:trHeight w:val="71"/>
        </w:trPr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cataractarum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elongatum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ohuense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hortense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100.0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xilitlae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99.8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villosum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stuposum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99.7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cubense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99.4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405A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komarekii    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99.6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401C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burkei       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7401C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terrestre              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shd w:val="clear" w:color="auto" w:fill="auto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7401CF" w:rsidRPr="000C66ED" w:rsidTr="006A2FDD">
        <w:tc>
          <w:tcPr>
            <w:tcW w:w="0" w:type="auto"/>
            <w:vAlign w:val="bottom"/>
          </w:tcPr>
          <w:p w:rsidR="004405AF" w:rsidRPr="000C66ED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kauaiense           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96.6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97.8</w:t>
            </w:r>
          </w:p>
        </w:tc>
        <w:tc>
          <w:tcPr>
            <w:tcW w:w="0" w:type="auto"/>
            <w:shd w:val="clear" w:color="auto" w:fill="FFFF00"/>
          </w:tcPr>
          <w:p w:rsidR="004405AF" w:rsidRPr="000C66ED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98.8</w:t>
            </w:r>
          </w:p>
        </w:tc>
      </w:tr>
      <w:tr w:rsidR="004405AF" w:rsidRPr="000C66ED" w:rsidTr="006A2FDD">
        <w:trPr>
          <w:cantSplit/>
          <w:trHeight w:val="1152"/>
        </w:trPr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B. octagenarum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bambusicola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amethysteum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verawernerae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brancoi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fioreae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fatamorganum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epiphyllum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geniculatum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corcovadense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incudis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lichenoides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mombasense   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roberti</w:t>
            </w: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-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lamyi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angustatum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elegans      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muscicola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palmarum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bambusae     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calcareum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tolantongense         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calidum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bromeliae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sennae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santannae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mata-atlanticum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lyngbyoides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cataractarum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elongatum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ohuense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hortense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xilitlae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villosum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stuposum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>cubense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komarekii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F03841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sz w:val="12"/>
                <w:szCs w:val="12"/>
              </w:rPr>
              <w:t>B. burkei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terrestre               </w:t>
            </w: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4405AF" w:rsidRPr="000C66ED" w:rsidRDefault="004405AF" w:rsidP="006A2FDD">
            <w:pPr>
              <w:ind w:left="113" w:right="113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B. </w:t>
            </w:r>
            <w:r w:rsidRPr="000C66ED"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  <w:t xml:space="preserve">kauaiense           </w:t>
            </w:r>
          </w:p>
        </w:tc>
      </w:tr>
    </w:tbl>
    <w:p w:rsidR="004405AF" w:rsidRDefault="004405AF" w:rsidP="004405AF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</w:rPr>
      </w:pPr>
    </w:p>
    <w:p w:rsidR="004405AF" w:rsidRPr="00902840" w:rsidRDefault="004405AF" w:rsidP="004405AF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</w:rPr>
      </w:pPr>
    </w:p>
    <w:p w:rsidR="00C310AF" w:rsidRDefault="00C310AF"/>
    <w:p w:rsidR="004405AF" w:rsidRDefault="004405AF"/>
    <w:p w:rsidR="004405AF" w:rsidRDefault="004405AF">
      <w:r>
        <w:br w:type="page"/>
      </w:r>
    </w:p>
    <w:p w:rsidR="004405AF" w:rsidRDefault="004405AF" w:rsidP="004405AF">
      <w:pPr>
        <w:rPr>
          <w:rFonts w:ascii="Times New Roman" w:hAnsi="Times New Roman" w:cs="Times New Roman"/>
          <w:sz w:val="8"/>
          <w:szCs w:val="8"/>
        </w:rPr>
      </w:pPr>
    </w:p>
    <w:p w:rsidR="00536B22" w:rsidRPr="00536B22" w:rsidRDefault="00536B22" w:rsidP="00536B22">
      <w:pPr>
        <w:rPr>
          <w:rFonts w:ascii="Times New Roman" w:hAnsi="Times New Roman" w:cs="Times New Roman"/>
        </w:rPr>
      </w:pPr>
      <w:r w:rsidRPr="00536B22">
        <w:rPr>
          <w:rFonts w:ascii="Times New Roman" w:hAnsi="Times New Roman" w:cs="Times New Roman"/>
        </w:rPr>
        <w:t xml:space="preserve">Supplementary Table 3. Percent dissimilarity in ITS sequence among the operons lacking tRNA genes.  For </w:t>
      </w:r>
      <w:proofErr w:type="gramStart"/>
      <w:r w:rsidRPr="00536B22">
        <w:rPr>
          <w:rFonts w:ascii="Times New Roman" w:hAnsi="Times New Roman" w:cs="Times New Roman"/>
        </w:rPr>
        <w:t>species which</w:t>
      </w:r>
      <w:proofErr w:type="gramEnd"/>
      <w:r w:rsidRPr="00536B22">
        <w:rPr>
          <w:rFonts w:ascii="Times New Roman" w:hAnsi="Times New Roman" w:cs="Times New Roman"/>
        </w:rPr>
        <w:t xml:space="preserve"> had multiple sequences, averages were calculated and strains are not given.  Values &gt;7.0 are considered strong evidence of lineage separation.  Same species generally have values &lt;3.0%. Operon designation </w:t>
      </w:r>
      <w:proofErr w:type="gramStart"/>
      <w:r w:rsidRPr="00536B22">
        <w:rPr>
          <w:rFonts w:ascii="Times New Roman" w:hAnsi="Times New Roman" w:cs="Times New Roman"/>
        </w:rPr>
        <w:t>is given</w:t>
      </w:r>
      <w:proofErr w:type="gramEnd"/>
      <w:r w:rsidRPr="00536B22">
        <w:rPr>
          <w:rFonts w:ascii="Times New Roman" w:hAnsi="Times New Roman" w:cs="Times New Roman"/>
        </w:rPr>
        <w:t xml:space="preserve"> before the taxon name (i.e. Ao, Bo, Co).  Values for comparisons between different operons </w:t>
      </w:r>
      <w:proofErr w:type="gramStart"/>
      <w:r w:rsidRPr="00536B22">
        <w:rPr>
          <w:rFonts w:ascii="Times New Roman" w:hAnsi="Times New Roman" w:cs="Times New Roman"/>
        </w:rPr>
        <w:t>should not be used</w:t>
      </w:r>
      <w:proofErr w:type="gramEnd"/>
      <w:r w:rsidRPr="00536B22">
        <w:rPr>
          <w:rFonts w:ascii="Times New Roman" w:hAnsi="Times New Roman" w:cs="Times New Roman"/>
        </w:rPr>
        <w:t xml:space="preserve"> to differentiate species, and appear shaded.  However, no taxon had more than one operon lacking tRNA genes, so taxon comparisons in the shaded areas are all different species.</w:t>
      </w:r>
    </w:p>
    <w:p w:rsidR="00536B22" w:rsidRDefault="00536B22" w:rsidP="00536B2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7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4"/>
      </w:tblGrid>
      <w:tr w:rsidR="00536B22" w:rsidRPr="00595A8E" w:rsidTr="00536B22">
        <w:trPr>
          <w:cantSplit/>
          <w:trHeight w:val="2448"/>
        </w:trPr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octagenarum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amethysteum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CR10-2F1/N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bambusae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epiphyllum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P722A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geniculatum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HWSC1-2B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incudis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lichenoides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CDV2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palmarum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CR06-4B/1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verawernerae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FL15-MK94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B. </w:t>
            </w:r>
            <w:r w:rsidRPr="009B4B47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angustatum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HA4187-MV1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bromeliae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lyngbyoides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SAG 40.90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cubense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elongatum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FM05.MK46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villosum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M31-F20B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tolantongense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calidum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TH04-Ema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stuposum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fioreae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roberti-lamyi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MX5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mombasense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corcovadense  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fatamorganum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hortense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SAG 67.81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santannae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P608A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komarekii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xilitlae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Bo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B. bambusicola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elegans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CR11-11B             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cataractarum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JK04-144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brancoi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RKST 3291</w:t>
            </w:r>
          </w:p>
        </w:tc>
        <w:tc>
          <w:tcPr>
            <w:tcW w:w="504" w:type="dxa"/>
            <w:textDirection w:val="tbRl"/>
            <w:vAlign w:val="bottom"/>
          </w:tcPr>
          <w:p w:rsidR="00536B22" w:rsidRPr="00595A8E" w:rsidRDefault="00536B22" w:rsidP="003F3FAB">
            <w:pPr>
              <w:ind w:left="113" w:right="113"/>
              <w:rPr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calcareum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</w:t>
            </w: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octagenarum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amethysteum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CR10-2F1/N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bambusae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epiphyllum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P722A 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geniculatum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HWSC1-2B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incudis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lichenoides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CDV2 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palmarum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CR06-4B/1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verawernerae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FL15-MK94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B. </w:t>
            </w:r>
            <w:r w:rsidRPr="009B4B47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angustatum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HA4187-MV1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bromeliae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lyngbyoides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SAG 40.90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cubense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elongatum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FM05.MK46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villosum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M31-F20B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tolantongense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calidum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TH04-Ema    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stuposum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fioreae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45.5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roberti-lamyi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MX5 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20.9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mombasense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corcovadense   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fatamorganum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hortense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SAG 67.81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santannae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P608A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45.6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36.7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komarekii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41.2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Bo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xilitlae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41.3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41.5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35.8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Bo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B. bambusicola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45.3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elegans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CR11-11B  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43.5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41.7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cataractarum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JK04-144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B. brancoi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RKST 3291      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21.4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04" w:type="dxa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536B22" w:rsidRPr="00595A8E" w:rsidTr="003F3FAB">
        <w:tc>
          <w:tcPr>
            <w:tcW w:w="0" w:type="auto"/>
            <w:vAlign w:val="bottom"/>
          </w:tcPr>
          <w:p w:rsidR="00536B22" w:rsidRPr="00595A8E" w:rsidRDefault="00536B22" w:rsidP="003F3FA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 </w:t>
            </w:r>
            <w:r w:rsidRPr="00595A8E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B. calcareum </w:t>
            </w: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43.1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30.1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0" w:type="auto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504" w:type="dxa"/>
            <w:shd w:val="clear" w:color="auto" w:fill="FFFF00"/>
            <w:vAlign w:val="bottom"/>
          </w:tcPr>
          <w:p w:rsidR="00536B22" w:rsidRPr="00595A8E" w:rsidRDefault="00536B22" w:rsidP="003F3FAB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95A8E"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</w:tr>
    </w:tbl>
    <w:p w:rsidR="00536B22" w:rsidRPr="00534560" w:rsidRDefault="00536B22" w:rsidP="00536B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405AF" w:rsidRDefault="004405AF" w:rsidP="004405AF">
      <w:pPr>
        <w:rPr>
          <w:rFonts w:ascii="Times New Roman" w:hAnsi="Times New Roman" w:cs="Times New Roman"/>
          <w:sz w:val="24"/>
          <w:szCs w:val="24"/>
        </w:rPr>
      </w:pPr>
    </w:p>
    <w:p w:rsidR="004405AF" w:rsidRPr="00534560" w:rsidRDefault="004405AF" w:rsidP="004405AF">
      <w:pPr>
        <w:rPr>
          <w:rFonts w:ascii="Times New Roman" w:hAnsi="Times New Roman" w:cs="Times New Roman"/>
          <w:sz w:val="24"/>
          <w:szCs w:val="24"/>
        </w:rPr>
      </w:pPr>
      <w:r w:rsidRPr="00534560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53456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Percent dissimilarity in ITS sequence among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operons.  For </w:t>
      </w:r>
      <w:proofErr w:type="gramStart"/>
      <w:r>
        <w:rPr>
          <w:rFonts w:ascii="Times New Roman" w:hAnsi="Times New Roman" w:cs="Times New Roman"/>
          <w:sz w:val="24"/>
          <w:szCs w:val="24"/>
        </w:rPr>
        <w:t>species which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had multiple sequences, averages were calculated and strains are not given.  For strains with two </w:t>
      </w:r>
      <w:proofErr w:type="gramStart"/>
      <w:r>
        <w:rPr>
          <w:rFonts w:ascii="Times New Roman" w:hAnsi="Times New Roman" w:cs="Times New Roman"/>
          <w:sz w:val="24"/>
          <w:szCs w:val="24"/>
        </w:rPr>
        <w:t>Bt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operons averages were also computed, but the strain name is given (i.e. </w:t>
      </w:r>
      <w:r w:rsidRPr="00310031">
        <w:rPr>
          <w:rFonts w:ascii="Times New Roman" w:hAnsi="Times New Roman" w:cs="Times New Roman"/>
          <w:i/>
          <w:sz w:val="24"/>
          <w:szCs w:val="24"/>
        </w:rPr>
        <w:t>A. amethysteum, B. brancoi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10031">
        <w:rPr>
          <w:rFonts w:ascii="Times New Roman" w:hAnsi="Times New Roman" w:cs="Times New Roman"/>
          <w:i/>
          <w:sz w:val="24"/>
          <w:szCs w:val="24"/>
        </w:rPr>
        <w:t xml:space="preserve">B. </w:t>
      </w:r>
      <w:proofErr w:type="spellStart"/>
      <w:r w:rsidR="00536B22">
        <w:rPr>
          <w:rFonts w:ascii="Times New Roman" w:hAnsi="Times New Roman" w:cs="Times New Roman"/>
          <w:i/>
          <w:sz w:val="24"/>
          <w:szCs w:val="24"/>
        </w:rPr>
        <w:t>verawernerae</w:t>
      </w:r>
      <w:r w:rsidRPr="00310031">
        <w:rPr>
          <w:rFonts w:ascii="Times New Roman" w:hAnsi="Times New Roman" w:cs="Times New Roman"/>
          <w:i/>
          <w:sz w:val="24"/>
          <w:szCs w:val="24"/>
        </w:rPr>
        <w:t>rae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Values &gt;7.0 are considered strong evidence of lineage separation.  Same species generally have values &lt;3.0%.   </w:t>
      </w:r>
    </w:p>
    <w:p w:rsidR="004405AF" w:rsidRDefault="004405AF" w:rsidP="004405AF">
      <w:pPr>
        <w:rPr>
          <w:rFonts w:ascii="Times New Roman" w:hAnsi="Times New Roman" w:cs="Times New Roman"/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8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4405AF" w:rsidTr="006A2FDD">
        <w:trPr>
          <w:cantSplit/>
          <w:trHeight w:val="2880"/>
        </w:trPr>
        <w:tc>
          <w:tcPr>
            <w:tcW w:w="0" w:type="auto"/>
            <w:textDirection w:val="tbRl"/>
            <w:vAlign w:val="bottom"/>
          </w:tcPr>
          <w:p w:rsidR="004405AF" w:rsidRPr="000E1E41" w:rsidRDefault="004405AF" w:rsidP="006A2FDD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536B22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octa</w:t>
            </w:r>
            <w:r w:rsidR="004405AF"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genarum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amethysteum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2F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bambusicola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brancoi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3291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calcareum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corcovadense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BZ-HDL-007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fatamorganum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fioreae  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muscicola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P811B 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mombasense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MK53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geniculatum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HWSC1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2A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palmarum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verawernerae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MK94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cataractarum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144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tolantongense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bromeliae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321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lyngbyoides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CCALA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cubense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Brasilonema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MK92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ohuense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148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burkei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HA4348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LM4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xilitlae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op2        </w:t>
            </w:r>
          </w:p>
        </w:tc>
        <w:tc>
          <w:tcPr>
            <w:tcW w:w="0" w:type="auto"/>
            <w:textDirection w:val="tbRl"/>
            <w:vAlign w:val="bottom"/>
          </w:tcPr>
          <w:p w:rsidR="004405AF" w:rsidRPr="00534560" w:rsidRDefault="004405AF" w:rsidP="006A2FD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elongatum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MK46     </w:t>
            </w: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0E1E41" w:rsidRDefault="004405AF" w:rsidP="00536B22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oct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genarum      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amethysteum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2F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0E1E41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bambusicola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brancoi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3291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calcareum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corcovadense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BZ-HDL-007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rPr>
          <w:trHeight w:val="134"/>
        </w:trPr>
        <w:tc>
          <w:tcPr>
            <w:tcW w:w="0" w:type="auto"/>
            <w:vAlign w:val="bottom"/>
          </w:tcPr>
          <w:p w:rsidR="004405AF" w:rsidRPr="000E1E41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fatamorganum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0E1E41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fioreae    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muscicola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P811B  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mombasense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MK53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geniculatum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HWSC1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2A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palmarum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536B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</w:t>
            </w:r>
            <w:r w:rsidR="00536B2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verawernerae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MK94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cataractarum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144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0E1E41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tolantongense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bromeliae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RKST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321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lyngbyoides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CCALA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0E1E41" w:rsidRDefault="004405AF" w:rsidP="006A2FD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B. cubense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 “fioreae”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MK92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ohuense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148 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burkei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HA4348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LM4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xilitlae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MX3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05AF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elongatum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FM05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MK46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0" w:type="auto"/>
            <w:shd w:val="clear" w:color="auto" w:fill="FFFF00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4405AF" w:rsidRPr="00534560" w:rsidTr="006A2FDD">
        <w:tc>
          <w:tcPr>
            <w:tcW w:w="0" w:type="auto"/>
            <w:vAlign w:val="bottom"/>
          </w:tcPr>
          <w:p w:rsidR="004405AF" w:rsidRPr="00534560" w:rsidRDefault="004405AF" w:rsidP="006A2F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1E4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B. hortense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67.81      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vAlign w:val="bottom"/>
          </w:tcPr>
          <w:p w:rsidR="004405AF" w:rsidRPr="00534560" w:rsidRDefault="004405AF" w:rsidP="006A2FD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345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</w:t>
            </w:r>
          </w:p>
        </w:tc>
      </w:tr>
    </w:tbl>
    <w:p w:rsidR="004405AF" w:rsidRPr="00534560" w:rsidRDefault="004405AF" w:rsidP="004405AF">
      <w:pPr>
        <w:rPr>
          <w:rFonts w:ascii="Times New Roman" w:hAnsi="Times New Roman" w:cs="Times New Roman"/>
          <w:sz w:val="12"/>
          <w:szCs w:val="12"/>
        </w:rPr>
      </w:pPr>
    </w:p>
    <w:p w:rsidR="004405AF" w:rsidRDefault="004405AF" w:rsidP="004405AF">
      <w:pPr>
        <w:rPr>
          <w:rFonts w:ascii="Times New Roman" w:hAnsi="Times New Roman" w:cs="Times New Roman"/>
          <w:sz w:val="24"/>
          <w:szCs w:val="24"/>
        </w:rPr>
      </w:pPr>
    </w:p>
    <w:p w:rsidR="004405AF" w:rsidRDefault="00440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36B22" w:rsidRDefault="00536B22" w:rsidP="00536B22">
      <w:pPr>
        <w:rPr>
          <w:rFonts w:ascii="Times New Roman" w:hAnsi="Times New Roman" w:cs="Times New Roman"/>
          <w:sz w:val="24"/>
          <w:szCs w:val="24"/>
        </w:rPr>
      </w:pPr>
      <w:r w:rsidRPr="00127BCF">
        <w:rPr>
          <w:rFonts w:ascii="Times New Roman" w:hAnsi="Times New Roman" w:cs="Times New Roman"/>
          <w:sz w:val="24"/>
          <w:szCs w:val="24"/>
        </w:rPr>
        <w:lastRenderedPageBreak/>
        <w:t>Supplementary Table S5. Percent dissimilarity of aligned operons with shorter D1-D1’ helix and containing tRNA</w:t>
      </w:r>
      <w:r w:rsidRPr="00127BCF">
        <w:rPr>
          <w:rFonts w:ascii="Times New Roman" w:hAnsi="Times New Roman" w:cs="Times New Roman"/>
          <w:sz w:val="24"/>
          <w:szCs w:val="24"/>
          <w:vertAlign w:val="superscript"/>
        </w:rPr>
        <w:t>Ile</w:t>
      </w:r>
      <w:r w:rsidRPr="00127BCF">
        <w:rPr>
          <w:rFonts w:ascii="Times New Roman" w:hAnsi="Times New Roman" w:cs="Times New Roman"/>
          <w:sz w:val="24"/>
          <w:szCs w:val="24"/>
        </w:rPr>
        <w:t xml:space="preserve"> and tRNA</w:t>
      </w:r>
      <w:r w:rsidRPr="00127BCF">
        <w:rPr>
          <w:rFonts w:ascii="Times New Roman" w:hAnsi="Times New Roman" w:cs="Times New Roman"/>
          <w:sz w:val="24"/>
          <w:szCs w:val="24"/>
          <w:vertAlign w:val="superscript"/>
        </w:rPr>
        <w:t>Ala</w:t>
      </w:r>
      <w:r w:rsidRPr="00127BCF">
        <w:rPr>
          <w:rFonts w:ascii="Times New Roman" w:hAnsi="Times New Roman" w:cs="Times New Roman"/>
          <w:sz w:val="24"/>
          <w:szCs w:val="24"/>
        </w:rPr>
        <w:t xml:space="preserve"> genes.  </w:t>
      </w:r>
    </w:p>
    <w:p w:rsidR="00536B22" w:rsidRDefault="00536B22" w:rsidP="00536B22">
      <w:pPr>
        <w:rPr>
          <w:rFonts w:ascii="Times New Roman" w:hAnsi="Times New Roman" w:cs="Times New Roman"/>
          <w:sz w:val="24"/>
          <w:szCs w:val="24"/>
        </w:rPr>
      </w:pPr>
      <w:r w:rsidRPr="00127BCF">
        <w:rPr>
          <w:rFonts w:ascii="Times New Roman" w:hAnsi="Times New Roman" w:cs="Times New Roman"/>
          <w:sz w:val="24"/>
          <w:szCs w:val="24"/>
        </w:rPr>
        <w:t xml:space="preserve">Note that all species </w:t>
      </w:r>
      <w:proofErr w:type="gramStart"/>
      <w:r w:rsidRPr="00127BCF">
        <w:rPr>
          <w:rFonts w:ascii="Times New Roman" w:hAnsi="Times New Roman" w:cs="Times New Roman"/>
          <w:sz w:val="24"/>
          <w:szCs w:val="24"/>
        </w:rPr>
        <w:t>are separated</w:t>
      </w:r>
      <w:proofErr w:type="gramEnd"/>
      <w:r w:rsidRPr="00127BCF">
        <w:rPr>
          <w:rFonts w:ascii="Times New Roman" w:hAnsi="Times New Roman" w:cs="Times New Roman"/>
          <w:sz w:val="24"/>
          <w:szCs w:val="24"/>
        </w:rPr>
        <w:t>.  Values &lt;3.0 are found within different strains of the same species.</w:t>
      </w:r>
    </w:p>
    <w:p w:rsidR="00536B22" w:rsidRDefault="00536B22" w:rsidP="00536B2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3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4"/>
        <w:gridCol w:w="634"/>
      </w:tblGrid>
      <w:tr w:rsidR="00536B22" w:rsidRPr="00127BCF" w:rsidTr="003F3FAB">
        <w:trPr>
          <w:cantSplit/>
          <w:trHeight w:val="3744"/>
        </w:trPr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santannae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BLCC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T43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santannae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BLCC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T64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mata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tlantic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u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LBR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MK68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mata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tlantic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u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MK13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stuposum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ACOI 889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 kaua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iense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HA4401-MV4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angustatum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HA4187-MV1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calidum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TH04-Ema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hortense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SAG 67.81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incudis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P801A</w:t>
            </w:r>
          </w:p>
        </w:tc>
        <w:tc>
          <w:tcPr>
            <w:tcW w:w="0" w:type="auto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 incudis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P715A</w:t>
            </w:r>
          </w:p>
        </w:tc>
        <w:tc>
          <w:tcPr>
            <w:tcW w:w="634" w:type="dxa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komarekii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SEY2</w:t>
            </w:r>
          </w:p>
        </w:tc>
        <w:tc>
          <w:tcPr>
            <w:tcW w:w="634" w:type="dxa"/>
            <w:textDirection w:val="tbRl"/>
            <w:vAlign w:val="bottom"/>
          </w:tcPr>
          <w:p w:rsidR="00536B22" w:rsidRPr="00127BCF" w:rsidRDefault="00536B22" w:rsidP="003F3FA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komarekii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M42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F26</w:t>
            </w: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santannae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BLCC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T43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santannae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BLCC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T64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mata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tlantic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u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LBR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MK68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mata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tlantic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u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MK13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stuposum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ACOI 889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kau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iense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HA4401-MV4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angustatum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HA4187-MV1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calidum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TH04-Ema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hortense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SAG 67.81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incudis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P801A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 incudis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P715A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komarekii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SEY2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komarekii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M42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F26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6B22" w:rsidRPr="00127BCF" w:rsidTr="003F3FAB">
        <w:tc>
          <w:tcPr>
            <w:tcW w:w="0" w:type="auto"/>
            <w:vAlign w:val="bottom"/>
          </w:tcPr>
          <w:p w:rsidR="00536B22" w:rsidRPr="00127BCF" w:rsidRDefault="00536B22" w:rsidP="003F3FA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B.</w:t>
            </w:r>
            <w:r w:rsidRPr="00127BC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komarekii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FM02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MK44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634" w:type="dxa"/>
            <w:vAlign w:val="bottom"/>
          </w:tcPr>
          <w:p w:rsidR="00536B22" w:rsidRPr="00127BCF" w:rsidRDefault="00536B22" w:rsidP="003F3FA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7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</w:tbl>
    <w:p w:rsidR="004405AF" w:rsidRPr="00534560" w:rsidRDefault="004405AF" w:rsidP="004405AF">
      <w:pPr>
        <w:rPr>
          <w:rFonts w:ascii="Times New Roman" w:hAnsi="Times New Roman" w:cs="Times New Roman"/>
          <w:sz w:val="24"/>
          <w:szCs w:val="24"/>
        </w:rPr>
      </w:pPr>
    </w:p>
    <w:p w:rsidR="004405AF" w:rsidRDefault="004405AF" w:rsidP="004405AF">
      <w:pPr>
        <w:rPr>
          <w:rFonts w:ascii="Times New Roman" w:hAnsi="Times New Roman" w:cs="Times New Roman"/>
          <w:sz w:val="12"/>
          <w:szCs w:val="12"/>
        </w:rPr>
      </w:pPr>
    </w:p>
    <w:p w:rsidR="004405AF" w:rsidRPr="00D60DE1" w:rsidRDefault="004405AF" w:rsidP="004405AF">
      <w:pPr>
        <w:rPr>
          <w:rFonts w:ascii="Times New Roman" w:hAnsi="Times New Roman" w:cs="Times New Roman"/>
          <w:sz w:val="24"/>
          <w:szCs w:val="24"/>
        </w:rPr>
      </w:pPr>
    </w:p>
    <w:p w:rsidR="007401CF" w:rsidRDefault="007401CF">
      <w:pPr>
        <w:sectPr w:rsidR="007401CF" w:rsidSect="00536B22">
          <w:pgSz w:w="20160" w:h="12240" w:orient="landscape"/>
          <w:pgMar w:top="432" w:right="432" w:bottom="432" w:left="432" w:header="720" w:footer="720" w:gutter="0"/>
          <w:cols w:space="720"/>
          <w:docGrid w:linePitch="360"/>
        </w:sectPr>
      </w:pPr>
    </w:p>
    <w:p w:rsidR="007401CF" w:rsidRPr="00FA6DD6" w:rsidRDefault="007401CF" w:rsidP="007401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bookmarkStart w:id="0" w:name="_GoBack"/>
      <w:bookmarkEnd w:id="0"/>
      <w:r w:rsidRPr="00FA6DD6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A6DD6">
        <w:rPr>
          <w:rFonts w:ascii="Times New Roman" w:hAnsi="Times New Roman" w:cs="Times New Roman"/>
          <w:sz w:val="24"/>
          <w:szCs w:val="24"/>
        </w:rPr>
        <w:t>. Genbank accession n</w:t>
      </w:r>
      <w:r>
        <w:rPr>
          <w:rFonts w:ascii="Times New Roman" w:hAnsi="Times New Roman" w:cs="Times New Roman"/>
          <w:sz w:val="24"/>
          <w:szCs w:val="24"/>
        </w:rPr>
        <w:t xml:space="preserve">umbers for protein coding genes in </w:t>
      </w:r>
      <w:r w:rsidRPr="00FA6DD6">
        <w:rPr>
          <w:rFonts w:ascii="Times New Roman" w:hAnsi="Times New Roman" w:cs="Times New Roman"/>
          <w:i/>
          <w:sz w:val="24"/>
          <w:szCs w:val="24"/>
        </w:rPr>
        <w:t>Brasilonema</w:t>
      </w:r>
      <w:r>
        <w:rPr>
          <w:rFonts w:ascii="Times New Roman" w:hAnsi="Times New Roman" w:cs="Times New Roman"/>
          <w:sz w:val="24"/>
          <w:szCs w:val="24"/>
        </w:rPr>
        <w:t xml:space="preserve"> strains.</w:t>
      </w:r>
    </w:p>
    <w:p w:rsidR="007401CF" w:rsidRDefault="007401CF" w:rsidP="007401C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7"/>
        <w:gridCol w:w="1913"/>
        <w:gridCol w:w="754"/>
        <w:gridCol w:w="1604"/>
      </w:tblGrid>
      <w:tr w:rsidR="007401CF" w:rsidTr="00B11AC8">
        <w:tc>
          <w:tcPr>
            <w:tcW w:w="0" w:type="auto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Organism</w:t>
            </w:r>
          </w:p>
        </w:tc>
        <w:tc>
          <w:tcPr>
            <w:tcW w:w="0" w:type="auto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strain</w:t>
            </w:r>
          </w:p>
        </w:tc>
        <w:tc>
          <w:tcPr>
            <w:tcW w:w="0" w:type="auto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b/>
                <w:bCs/>
                <w:color w:val="FF0000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locus</w:t>
            </w:r>
          </w:p>
        </w:tc>
        <w:tc>
          <w:tcPr>
            <w:tcW w:w="0" w:type="auto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b/>
                <w:bCs/>
                <w:color w:val="FF0000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NCBI Accession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CCALA 175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OR529007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M27-E1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OR529008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P09-MK13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KY417006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LBR-MK68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OR529009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corcovadense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BZ-HDL-007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KY417007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JOH13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 xml:space="preserve">Brasilonema </w:t>
            </w:r>
            <w:r w:rsidRPr="00FA6DD6">
              <w:rPr>
                <w:rFonts w:ascii="Calibri" w:hAnsi="Calibri" w:cs="Calibri"/>
                <w:i/>
                <w:color w:val="000000"/>
              </w:rPr>
              <w:t>sp.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3191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OR529011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OR529012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OR529013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brancoi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3291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OR529014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381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OR529015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CR12-6A/2 (CT04)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OR529016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CR06-5A/2 (CT11)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CR12-6B/1 (CT34)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palmarum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CR06-4B/1 (CT45)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KY417008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bambusae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CR06-5A/1 (CT47)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KY417009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CR06-5B/1 (CT48)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OR529019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elegans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CR11-11B/1 (CT51)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CR06-5E/2 (CT71)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OR529021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amethysteum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CR10-2F/1 (CT83)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OR529022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corcovadense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CR09-11F/1 (CT85)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OR529023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cataractarum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JK04-144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OR529024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villosum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M29-F12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OR529025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villosum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M31-F20B-II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KY417010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M42-F26I.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OR529026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verawernerae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FL15-MK94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HA4186-MV1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angustatum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HA4187-MV1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OR529029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kauaiense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HA4401-MV4a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mombasense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KEN-MK50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KY417011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PT5-MK70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KY417012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fatamorganum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FM01-MK42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OR529031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FM02-MK44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OR529032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fatamorganum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FM06-MK55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OR529033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fioreae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LIS1-MK92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OR529034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CZE-MK89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OR529035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calidum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TH04-Ema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KY417013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TH05-T14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OR529036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TH06-T13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39.90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40.90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OR529039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hortense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67.81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lastRenderedPageBreak/>
              <w:t>Brasilonema tolantongense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572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OR529041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580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OR529042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889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OR529043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P801A (CT171)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OR529044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P834A (CT173)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OR529045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epiphyllum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P722A (CT180)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OR529046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santannae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P608A (CT181)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OR529047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P715A (CT184)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OR529048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muscicola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P811B (CT203)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OR529049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P117A (CT295)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OR529050</w:t>
            </w:r>
          </w:p>
        </w:tc>
      </w:tr>
      <w:tr w:rsidR="007401CF" w:rsidTr="00B11AC8"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MX2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nifD</w:t>
            </w:r>
          </w:p>
        </w:tc>
        <w:tc>
          <w:tcPr>
            <w:tcW w:w="0" w:type="auto"/>
            <w:shd w:val="clear" w:color="auto" w:fill="FFF2CC" w:themeFill="accent4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M27-E1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P09-MK13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OR529053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LBR-MK68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corcovadense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BZ-HDL-007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KY423299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JOH13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OR529055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 xml:space="preserve">Brasilonema </w:t>
            </w:r>
            <w:r w:rsidRPr="00FA6DD6">
              <w:rPr>
                <w:rFonts w:ascii="Calibri" w:hAnsi="Calibri" w:cs="Calibri"/>
                <w:i/>
                <w:color w:val="000000"/>
              </w:rPr>
              <w:t>sp.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3191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OR529056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OR529057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322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OR529058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brancoi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3291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OR529059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381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CR12-6A/2 (CT04)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CR06-5A/2 (CT11)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CR12-6B/1 (CT34)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OR529063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palmarum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CR06-4B/1 (CT45)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KY423300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bambusae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CR06-5A/1 (CT47)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CR06-5B/1 (CT48)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OR529065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elegans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CR11-11B/1 (CT51)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OR529066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CR06-5E/2 (CT71)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OR529067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amethysteum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CR10-2F/1 (CT83)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OR529068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elegans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CR06-4C/1 (CT84)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OR529069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corcovadense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CR09-11F/1 (CT85)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cataractarum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JK04-144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ohuense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JK05-148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villosum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M29-F12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OR529073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villosum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M31-F20B-II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M42-F26I.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OR529075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verawernerae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FL15-MK94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OR529076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HA4186-MV1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OR529077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angustatum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HA4187-MV1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OR529078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kauaiense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HA4401-MV4a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OR529079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mombasense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KEN-MK50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PT5-MK70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KY423304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fatamorganum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FM01-MK42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FM02-MK44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elongatum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FM05-MK46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OR529083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lastRenderedPageBreak/>
              <w:t>Brasilonema fatamorganum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FM06-MK55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fioreae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LIS1-MK92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OR529085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CZE-MK89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OR529086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calidum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TH04-Ema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OR529087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TH05-T14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OR529088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TH06-T13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OR529089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39.90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40.90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hortense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67.81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572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OR529093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580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OR529094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CCALA 175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OR529095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889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OR529096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P801A (CT171)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OR529097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P834A (CT173)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OR529098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epiphyllum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P722A (CT180)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OR529099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santannae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P608A (CT181)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OR529100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P715A (CT184)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OR529101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muscicola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P811B (CT203)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OR529102</w:t>
            </w:r>
          </w:p>
        </w:tc>
      </w:tr>
      <w:tr w:rsidR="007401CF" w:rsidTr="00B11AC8"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P117A (CT295)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DEEAF6" w:themeFill="accent1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OR529103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MX2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rpoC1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M27-E1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P09-MK13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mata-atlanticum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LBR-MK68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corcovadense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BZ-HDL-007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JOH13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 xml:space="preserve">Brasilonema </w:t>
            </w:r>
            <w:r w:rsidRPr="00FA6DD6">
              <w:rPr>
                <w:rFonts w:ascii="Calibri" w:hAnsi="Calibri" w:cs="Calibri"/>
                <w:i/>
                <w:color w:val="000000"/>
              </w:rPr>
              <w:t>sp.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3191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OR529109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brancoi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3291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OR529110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RKST 381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CR12-6A/2 (CT04)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OR529112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CR06-5A/2 (CT11)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OR529113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calcareum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CR12-6B/1 (CT34)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palmarum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CR06-4B/1 (CT45)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bambusae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CR06-5A/1 (CT47)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CR06-5B/1 (CT48)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elegans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CR11-11B/1 (CT51)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bambusicola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CR06-5E/2 (CT71)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amethysteum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CR10-2F/1 (CT83)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elegans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CR06-4C/1 (CT84)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OR529119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corcovadense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CR09-11F/1 (CT85)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OR529120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cataractarum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JK04-144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ohuense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JK05-148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OR529122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villosum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M29-F12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OR529123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</w:rPr>
            </w:pPr>
            <w:r w:rsidRPr="00FA6DD6">
              <w:rPr>
                <w:rFonts w:ascii="Calibri" w:hAnsi="Calibri" w:cs="Calibri"/>
                <w:i/>
                <w:iCs/>
              </w:rPr>
              <w:t>Brasilonema villosum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M31-F20B-II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M42-F26I.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lastRenderedPageBreak/>
              <w:t>Brasilonema verawernerae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FL15-MK94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octagenarum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HA4186-MV1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angustatum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HA4187-MV1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kauaiense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HA4401-MV4a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mombasense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KEN-MK50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KY417059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PT5-MK70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OR529129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fatamorganum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FM01-MK42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OR529130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komarekii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FM02-MK44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elongatum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FM05-MK46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OR529132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fatamorganum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FM06-MK55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OR529133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fioreae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LIS1-MK92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CZE-MK89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FA6DD6">
              <w:rPr>
                <w:rFonts w:ascii="Calibri" w:hAnsi="Calibri" w:cs="Calibri"/>
                <w:i/>
                <w:iCs/>
                <w:color w:val="000000"/>
              </w:rPr>
              <w:t>Brasilonema calidum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TH04-Ema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KY417061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TH05-T14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cubense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TH06-T13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39.90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40.90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OR529139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hortense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SAG 67.81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OR529140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572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tolantongense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580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OR529142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 xml:space="preserve">Brasilonema lyngbyoides 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CCALA 175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OR529143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ACOI 889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OR529144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P801A (CT171)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OR529145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P834A (CT173)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OR529146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epiphyllum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P722A (CT180)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OR529147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santannae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P608A (CT181)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OR529148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incudis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P715A (CT184)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OR529149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muscicola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P811B (CT203)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OR529150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bromeliae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P117A (CT295)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OR529151</w:t>
            </w:r>
          </w:p>
        </w:tc>
      </w:tr>
      <w:tr w:rsidR="007401CF" w:rsidTr="00B11AC8"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Pr="00FA6DD6" w:rsidRDefault="007401CF" w:rsidP="00B11AC8">
            <w:pPr>
              <w:rPr>
                <w:rFonts w:ascii="Calibri" w:hAnsi="Calibri" w:cs="Calibri"/>
                <w:i/>
                <w:color w:val="000000"/>
              </w:rPr>
            </w:pPr>
            <w:r w:rsidRPr="00FA6DD6">
              <w:rPr>
                <w:rFonts w:ascii="Calibri" w:hAnsi="Calibri" w:cs="Calibri"/>
                <w:i/>
                <w:color w:val="000000"/>
              </w:rPr>
              <w:t>Brasilonema stuposum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MX2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rbcLX</w:t>
            </w:r>
          </w:p>
        </w:tc>
        <w:tc>
          <w:tcPr>
            <w:tcW w:w="0" w:type="auto"/>
            <w:shd w:val="clear" w:color="auto" w:fill="E2EFD9" w:themeFill="accent6" w:themeFillTint="33"/>
            <w:vAlign w:val="bottom"/>
          </w:tcPr>
          <w:p w:rsidR="007401CF" w:rsidRDefault="007401CF" w:rsidP="00B11A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OR529152</w:t>
            </w:r>
          </w:p>
        </w:tc>
      </w:tr>
    </w:tbl>
    <w:p w:rsidR="007401CF" w:rsidRDefault="007401CF" w:rsidP="007401CF"/>
    <w:p w:rsidR="004405AF" w:rsidRDefault="004405AF"/>
    <w:sectPr w:rsidR="00440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5AF"/>
    <w:rsid w:val="004405AF"/>
    <w:rsid w:val="00536B22"/>
    <w:rsid w:val="007401CF"/>
    <w:rsid w:val="00C3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4A209"/>
  <w15:chartTrackingRefBased/>
  <w15:docId w15:val="{5B60FC2C-4401-41D4-8E42-64CF29E2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05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3847</Words>
  <Characters>21932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Carroll University</Company>
  <LinksUpToDate>false</LinksUpToDate>
  <CharactersWithSpaces>25728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Johansen, Jeffrey R.</dc:creator>
  <cp:keywords/>
  <dc:description/>
  <cp:lastModifiedBy>Johansen, Jeffrey R.</cp:lastModifiedBy>
  <cp:revision>3</cp:revision>
  <dcterms:created xsi:type="dcterms:W3CDTF">2023-07-04T16:37:00Z</dcterms:created>
  <dcterms:modified xsi:type="dcterms:W3CDTF">2023-12-27T12:31:00Z</dcterms:modified>
</cp:coreProperties>
</file>